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FF4" w:rsidRDefault="000B3081">
      <w:pPr>
        <w:pStyle w:val="a3"/>
        <w:ind w:left="928"/>
        <w:rPr>
          <w:sz w:val="2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5AEDA62" wp14:editId="6FFCA329">
            <wp:extent cx="6359004" cy="91668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6443" cy="917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3FF4" w:rsidRDefault="009E3FF4">
      <w:pPr>
        <w:rPr>
          <w:sz w:val="20"/>
        </w:rPr>
        <w:sectPr w:rsidR="009E3FF4">
          <w:type w:val="continuous"/>
          <w:pgSz w:w="11910" w:h="16840"/>
          <w:pgMar w:top="700" w:right="20" w:bottom="280" w:left="500" w:header="720" w:footer="720" w:gutter="0"/>
          <w:cols w:space="720"/>
        </w:sectPr>
      </w:pPr>
    </w:p>
    <w:p w:rsidR="009E3FF4" w:rsidRDefault="000B3081">
      <w:pPr>
        <w:pStyle w:val="1"/>
        <w:numPr>
          <w:ilvl w:val="0"/>
          <w:numId w:val="2"/>
        </w:numPr>
        <w:tabs>
          <w:tab w:val="left" w:pos="1408"/>
          <w:tab w:val="left" w:pos="1409"/>
        </w:tabs>
        <w:spacing w:before="78"/>
        <w:ind w:hanging="481"/>
        <w:jc w:val="left"/>
        <w:rPr>
          <w:color w:val="04070D"/>
        </w:rPr>
      </w:pPr>
      <w:r>
        <w:lastRenderedPageBreak/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</w:t>
      </w:r>
    </w:p>
    <w:p w:rsidR="009E3FF4" w:rsidRDefault="009E3FF4">
      <w:pPr>
        <w:pStyle w:val="a3"/>
        <w:spacing w:before="7"/>
        <w:ind w:left="0"/>
        <w:rPr>
          <w:b/>
          <w:sz w:val="23"/>
        </w:rPr>
      </w:pPr>
    </w:p>
    <w:p w:rsidR="009E3FF4" w:rsidRDefault="000B3081">
      <w:pPr>
        <w:ind w:left="928"/>
        <w:jc w:val="both"/>
        <w:rPr>
          <w:sz w:val="24"/>
        </w:rPr>
      </w:pPr>
      <w:r>
        <w:rPr>
          <w:b/>
          <w:sz w:val="24"/>
        </w:rPr>
        <w:t>Обучающиеся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должны знать</w:t>
      </w:r>
      <w:r>
        <w:rPr>
          <w:sz w:val="24"/>
        </w:rPr>
        <w:t>:</w:t>
      </w:r>
    </w:p>
    <w:p w:rsidR="009E3FF4" w:rsidRDefault="000B3081">
      <w:pPr>
        <w:pStyle w:val="a3"/>
        <w:ind w:right="693"/>
        <w:jc w:val="both"/>
      </w:pPr>
      <w:r>
        <w:t>-знать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литературоведческие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литературно-критические</w:t>
      </w:r>
      <w:r>
        <w:rPr>
          <w:spacing w:val="1"/>
        </w:rPr>
        <w:t xml:space="preserve"> </w:t>
      </w:r>
      <w:r>
        <w:t>оценки;</w:t>
      </w:r>
    </w:p>
    <w:p w:rsidR="009E3FF4" w:rsidRDefault="000B3081">
      <w:pPr>
        <w:pStyle w:val="a4"/>
        <w:numPr>
          <w:ilvl w:val="0"/>
          <w:numId w:val="1"/>
        </w:numPr>
        <w:tabs>
          <w:tab w:val="left" w:pos="362"/>
        </w:tabs>
        <w:ind w:right="694" w:firstLine="0"/>
        <w:jc w:val="both"/>
        <w:rPr>
          <w:sz w:val="24"/>
        </w:rPr>
      </w:pPr>
      <w:r>
        <w:rPr>
          <w:sz w:val="24"/>
        </w:rPr>
        <w:t>целостность литературного произведения, уметь выделять и характеризовать основные компоненты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идейное богатство, проблематику, авторские идеалы и пафос, систему образов и</w:t>
      </w:r>
      <w:r>
        <w:rPr>
          <w:sz w:val="24"/>
        </w:rPr>
        <w:t xml:space="preserve"> средств их создания,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композицию и сюжет, </w:t>
      </w:r>
      <w:proofErr w:type="spellStart"/>
      <w:r>
        <w:rPr>
          <w:sz w:val="24"/>
        </w:rPr>
        <w:t>внесюжетные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элементы, конфликт, роль заглавия, эпиграфа,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 олицетворение, метафора, гипербола, аллегория, символ, гротеск, антитеза),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жанра;</w:t>
      </w:r>
    </w:p>
    <w:p w:rsidR="009E3FF4" w:rsidRDefault="009E3FF4">
      <w:pPr>
        <w:pStyle w:val="a3"/>
        <w:spacing w:before="5"/>
        <w:ind w:left="0"/>
      </w:pPr>
    </w:p>
    <w:p w:rsidR="009E3FF4" w:rsidRDefault="000B3081">
      <w:pPr>
        <w:pStyle w:val="1"/>
        <w:spacing w:line="274" w:lineRule="exact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уметь:</w:t>
      </w:r>
    </w:p>
    <w:p w:rsidR="009E3FF4" w:rsidRDefault="000B3081">
      <w:pPr>
        <w:pStyle w:val="a4"/>
        <w:numPr>
          <w:ilvl w:val="0"/>
          <w:numId w:val="1"/>
        </w:numPr>
        <w:tabs>
          <w:tab w:val="left" w:pos="360"/>
        </w:tabs>
        <w:spacing w:line="274" w:lineRule="exact"/>
        <w:ind w:left="359" w:hanging="140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логичное,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9E3FF4" w:rsidRDefault="000B3081">
      <w:pPr>
        <w:pStyle w:val="a4"/>
        <w:numPr>
          <w:ilvl w:val="0"/>
          <w:numId w:val="1"/>
        </w:numPr>
        <w:tabs>
          <w:tab w:val="left" w:pos="360"/>
        </w:tabs>
        <w:ind w:left="359" w:hanging="14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9E3FF4" w:rsidRDefault="000B3081">
      <w:pPr>
        <w:pStyle w:val="a4"/>
        <w:numPr>
          <w:ilvl w:val="0"/>
          <w:numId w:val="1"/>
        </w:numPr>
        <w:tabs>
          <w:tab w:val="left" w:pos="360"/>
        </w:tabs>
        <w:ind w:left="359" w:hanging="140"/>
        <w:rPr>
          <w:sz w:val="24"/>
        </w:rPr>
      </w:pPr>
      <w:r>
        <w:rPr>
          <w:sz w:val="24"/>
        </w:rPr>
        <w:t>формулиров</w:t>
      </w:r>
      <w:r>
        <w:rPr>
          <w:sz w:val="24"/>
        </w:rPr>
        <w:t>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её;</w:t>
      </w:r>
    </w:p>
    <w:p w:rsidR="009E3FF4" w:rsidRDefault="000B3081">
      <w:pPr>
        <w:pStyle w:val="a4"/>
        <w:numPr>
          <w:ilvl w:val="0"/>
          <w:numId w:val="1"/>
        </w:numPr>
        <w:tabs>
          <w:tab w:val="left" w:pos="360"/>
        </w:tabs>
        <w:ind w:left="359" w:hanging="140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автора;</w:t>
      </w:r>
    </w:p>
    <w:p w:rsidR="009E3FF4" w:rsidRDefault="000B3081">
      <w:pPr>
        <w:pStyle w:val="a4"/>
        <w:numPr>
          <w:ilvl w:val="0"/>
          <w:numId w:val="1"/>
        </w:numPr>
        <w:tabs>
          <w:tab w:val="left" w:pos="417"/>
        </w:tabs>
        <w:ind w:right="698" w:firstLine="0"/>
        <w:rPr>
          <w:sz w:val="24"/>
        </w:rPr>
      </w:pPr>
      <w:r>
        <w:rPr>
          <w:sz w:val="24"/>
        </w:rPr>
        <w:t>высказывать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свою</w:t>
      </w:r>
      <w:r>
        <w:rPr>
          <w:spacing w:val="56"/>
          <w:sz w:val="24"/>
        </w:rPr>
        <w:t xml:space="preserve"> </w:t>
      </w:r>
      <w:r>
        <w:rPr>
          <w:sz w:val="24"/>
        </w:rPr>
        <w:t>точку</w:t>
      </w:r>
      <w:r>
        <w:rPr>
          <w:spacing w:val="49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56"/>
          <w:sz w:val="24"/>
        </w:rPr>
        <w:t xml:space="preserve"> </w:t>
      </w:r>
      <w:r>
        <w:rPr>
          <w:sz w:val="24"/>
        </w:rPr>
        <w:t>убедительно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её</w:t>
      </w:r>
      <w:r>
        <w:rPr>
          <w:spacing w:val="54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(выстраивать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57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рассуждений);</w:t>
      </w:r>
    </w:p>
    <w:p w:rsidR="009E3FF4" w:rsidRDefault="000B3081">
      <w:pPr>
        <w:pStyle w:val="a4"/>
        <w:numPr>
          <w:ilvl w:val="0"/>
          <w:numId w:val="1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уметь</w:t>
      </w:r>
      <w:r>
        <w:rPr>
          <w:spacing w:val="5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связно;</w:t>
      </w:r>
    </w:p>
    <w:p w:rsidR="009E3FF4" w:rsidRDefault="000B3081">
      <w:pPr>
        <w:pStyle w:val="a4"/>
        <w:numPr>
          <w:ilvl w:val="0"/>
          <w:numId w:val="1"/>
        </w:numPr>
        <w:tabs>
          <w:tab w:val="left" w:pos="360"/>
        </w:tabs>
        <w:ind w:left="359" w:hanging="140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рецензировать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</w:p>
    <w:p w:rsidR="009E3FF4" w:rsidRDefault="009E3FF4">
      <w:pPr>
        <w:pStyle w:val="a3"/>
        <w:spacing w:before="5"/>
        <w:ind w:left="0"/>
      </w:pPr>
    </w:p>
    <w:p w:rsidR="009E3FF4" w:rsidRDefault="000B3081">
      <w:pPr>
        <w:pStyle w:val="1"/>
        <w:numPr>
          <w:ilvl w:val="0"/>
          <w:numId w:val="2"/>
        </w:numPr>
        <w:tabs>
          <w:tab w:val="left" w:pos="1368"/>
        </w:tabs>
        <w:ind w:left="220" w:right="701" w:firstLine="780"/>
        <w:jc w:val="left"/>
      </w:pPr>
      <w:r>
        <w:t>СОДЕРЖАНИЕ КУРСА ВНЕУРОЧНОЙ ДЕЯТЕЛЬНОСТИ С УКАЗАНИЕМ ФОРМ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ВИДОВ</w:t>
      </w:r>
      <w:r>
        <w:rPr>
          <w:spacing w:val="1"/>
        </w:rPr>
        <w:t xml:space="preserve"> </w:t>
      </w:r>
      <w:r>
        <w:t>ДЕЯТЕЛЬНОСТИ</w:t>
      </w:r>
    </w:p>
    <w:p w:rsidR="009E3FF4" w:rsidRDefault="000B3081">
      <w:pPr>
        <w:pStyle w:val="a3"/>
        <w:ind w:right="5258" w:firstLine="60"/>
        <w:jc w:val="both"/>
      </w:pPr>
      <w:r>
        <w:t>Значение предмета и его задачи. Тема и основная мысль.</w:t>
      </w:r>
      <w:r>
        <w:rPr>
          <w:spacing w:val="-57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жанров.</w:t>
      </w:r>
    </w:p>
    <w:p w:rsidR="009E3FF4" w:rsidRDefault="000B3081">
      <w:pPr>
        <w:pStyle w:val="a3"/>
        <w:ind w:right="695"/>
        <w:jc w:val="both"/>
      </w:pPr>
      <w:r>
        <w:t>Сочинение-</w:t>
      </w:r>
      <w:r>
        <w:t>аннотация.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Рецензия.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рецензии.</w:t>
      </w:r>
      <w:r>
        <w:rPr>
          <w:spacing w:val="1"/>
        </w:rPr>
        <w:t xml:space="preserve"> </w:t>
      </w:r>
      <w:r>
        <w:t>Сочинение-</w:t>
      </w:r>
      <w:r>
        <w:rPr>
          <w:spacing w:val="-57"/>
        </w:rPr>
        <w:t xml:space="preserve"> </w:t>
      </w:r>
      <w:r>
        <w:t>этюд.</w:t>
      </w:r>
      <w:r>
        <w:rPr>
          <w:spacing w:val="1"/>
        </w:rPr>
        <w:t xml:space="preserve"> </w:t>
      </w:r>
      <w:r>
        <w:t>Сочинение-ассоциация.</w:t>
      </w:r>
      <w:r>
        <w:rPr>
          <w:spacing w:val="1"/>
        </w:rPr>
        <w:t xml:space="preserve"> </w:t>
      </w:r>
      <w:r>
        <w:t>Дневник.</w:t>
      </w:r>
      <w:r>
        <w:rPr>
          <w:spacing w:val="1"/>
        </w:rPr>
        <w:t xml:space="preserve"> </w:t>
      </w:r>
      <w:r>
        <w:t>Путевые</w:t>
      </w:r>
      <w:r>
        <w:rPr>
          <w:spacing w:val="1"/>
        </w:rPr>
        <w:t xml:space="preserve"> </w:t>
      </w:r>
      <w:r>
        <w:t>заметки.</w:t>
      </w:r>
      <w:r>
        <w:rPr>
          <w:spacing w:val="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очерк.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-57"/>
        </w:rPr>
        <w:t xml:space="preserve"> </w:t>
      </w:r>
      <w:r>
        <w:t>характеристика.</w:t>
      </w:r>
    </w:p>
    <w:p w:rsidR="009E3FF4" w:rsidRDefault="000B3081">
      <w:pPr>
        <w:pStyle w:val="a3"/>
        <w:jc w:val="both"/>
      </w:pPr>
      <w:r>
        <w:t>Стили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речи.</w:t>
      </w:r>
    </w:p>
    <w:p w:rsidR="009E3FF4" w:rsidRDefault="000B3081">
      <w:pPr>
        <w:pStyle w:val="a3"/>
        <w:ind w:right="696"/>
        <w:jc w:val="both"/>
      </w:pPr>
      <w:r>
        <w:t>Типы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Разговорный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сочинениях.</w:t>
      </w:r>
      <w:r>
        <w:rPr>
          <w:spacing w:val="-1"/>
        </w:rPr>
        <w:t xml:space="preserve"> </w:t>
      </w:r>
      <w:r>
        <w:t>Книжные</w:t>
      </w:r>
      <w:r>
        <w:rPr>
          <w:spacing w:val="-4"/>
        </w:rPr>
        <w:t xml:space="preserve"> </w:t>
      </w:r>
      <w:r>
        <w:t>стили.</w:t>
      </w:r>
      <w:r>
        <w:rPr>
          <w:spacing w:val="-1"/>
        </w:rPr>
        <w:t xml:space="preserve"> </w:t>
      </w:r>
      <w:r>
        <w:t>Публицистический стиль.</w:t>
      </w:r>
      <w:r>
        <w:rPr>
          <w:spacing w:val="-1"/>
        </w:rPr>
        <w:t xml:space="preserve"> </w:t>
      </w:r>
      <w:r>
        <w:t>Художественный стиль.</w:t>
      </w:r>
    </w:p>
    <w:p w:rsidR="009E3FF4" w:rsidRDefault="000B3081">
      <w:pPr>
        <w:pStyle w:val="a3"/>
      </w:pPr>
      <w:r>
        <w:t>Сочинение-рассуждение.</w:t>
      </w:r>
    </w:p>
    <w:p w:rsidR="009E3FF4" w:rsidRDefault="000B3081">
      <w:pPr>
        <w:pStyle w:val="a3"/>
        <w:ind w:right="694"/>
        <w:jc w:val="both"/>
      </w:pPr>
      <w:r>
        <w:t>Тема и основной тезис сочинения. Объем и содержание темы. Главная часть сочинения-рассуждения.</w:t>
      </w:r>
      <w:r>
        <w:rPr>
          <w:spacing w:val="-57"/>
        </w:rPr>
        <w:t xml:space="preserve"> </w:t>
      </w:r>
      <w:r>
        <w:t>Вступительная часть сочинени</w:t>
      </w:r>
      <w:r>
        <w:t>я. Заключительная часть сочинения. Эпиграф. Его роль в раскрытии</w:t>
      </w:r>
      <w:r>
        <w:rPr>
          <w:spacing w:val="1"/>
        </w:rPr>
        <w:t xml:space="preserve"> </w:t>
      </w:r>
      <w:r>
        <w:t>темы.</w:t>
      </w:r>
    </w:p>
    <w:p w:rsidR="009E3FF4" w:rsidRDefault="000B3081">
      <w:pPr>
        <w:pStyle w:val="a3"/>
        <w:jc w:val="both"/>
      </w:pPr>
      <w:r>
        <w:t>Анализ,</w:t>
      </w:r>
      <w:r>
        <w:rPr>
          <w:spacing w:val="-3"/>
        </w:rPr>
        <w:t xml:space="preserve"> </w:t>
      </w:r>
      <w:r>
        <w:t>редактирование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написанного.</w:t>
      </w:r>
    </w:p>
    <w:p w:rsidR="009E3FF4" w:rsidRDefault="000B3081">
      <w:pPr>
        <w:pStyle w:val="a3"/>
        <w:ind w:right="2438"/>
      </w:pPr>
      <w:r>
        <w:t>Редактирование текста. Работа с черновиком. План анализа сочинения-рассуждения.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9E3FF4" w:rsidRDefault="000B3081">
      <w:pPr>
        <w:pStyle w:val="a3"/>
      </w:pPr>
      <w:r>
        <w:t>-составление</w:t>
      </w:r>
      <w:r>
        <w:rPr>
          <w:spacing w:val="-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рассуждения;</w:t>
      </w:r>
    </w:p>
    <w:p w:rsidR="009E3FF4" w:rsidRDefault="000B3081">
      <w:pPr>
        <w:pStyle w:val="a3"/>
      </w:pPr>
      <w:r>
        <w:t>-самостоятельная</w:t>
      </w:r>
      <w:r>
        <w:rPr>
          <w:spacing w:val="-3"/>
        </w:rPr>
        <w:t xml:space="preserve"> </w:t>
      </w:r>
      <w:r>
        <w:t>работа;</w:t>
      </w:r>
    </w:p>
    <w:p w:rsidR="009E3FF4" w:rsidRDefault="000B3081">
      <w:pPr>
        <w:pStyle w:val="a3"/>
      </w:pPr>
      <w:r>
        <w:t>-работа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парах;</w:t>
      </w:r>
    </w:p>
    <w:p w:rsidR="009E3FF4" w:rsidRDefault="000B3081">
      <w:pPr>
        <w:pStyle w:val="a3"/>
      </w:pPr>
      <w:r>
        <w:t>-лекции;</w:t>
      </w:r>
    </w:p>
    <w:p w:rsidR="009E3FF4" w:rsidRDefault="009E3FF4">
      <w:pPr>
        <w:sectPr w:rsidR="009E3FF4">
          <w:pgSz w:w="11910" w:h="16840"/>
          <w:pgMar w:top="620" w:right="20" w:bottom="280" w:left="500" w:header="720" w:footer="720" w:gutter="0"/>
          <w:cols w:space="720"/>
        </w:sectPr>
      </w:pPr>
    </w:p>
    <w:p w:rsidR="009E3FF4" w:rsidRDefault="000B3081">
      <w:pPr>
        <w:pStyle w:val="1"/>
        <w:numPr>
          <w:ilvl w:val="0"/>
          <w:numId w:val="2"/>
        </w:numPr>
        <w:tabs>
          <w:tab w:val="left" w:pos="3440"/>
        </w:tabs>
        <w:spacing w:before="76" w:line="348" w:lineRule="auto"/>
        <w:ind w:left="4161" w:right="3676" w:hanging="963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часа, 1час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:rsidR="009E3FF4" w:rsidRDefault="009E3FF4">
      <w:pPr>
        <w:pStyle w:val="a3"/>
        <w:spacing w:before="4" w:after="1"/>
        <w:ind w:left="0"/>
        <w:rPr>
          <w:b/>
          <w:sz w:val="1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6692"/>
        <w:gridCol w:w="1515"/>
        <w:gridCol w:w="1361"/>
      </w:tblGrid>
      <w:tr w:rsidR="009E3FF4">
        <w:trPr>
          <w:trHeight w:val="517"/>
        </w:trPr>
        <w:tc>
          <w:tcPr>
            <w:tcW w:w="934" w:type="dxa"/>
            <w:vMerge w:val="restart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692" w:type="dxa"/>
            <w:vMerge w:val="restart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876" w:type="dxa"/>
            <w:gridSpan w:val="2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9E3FF4">
        <w:trPr>
          <w:trHeight w:val="518"/>
        </w:trPr>
        <w:tc>
          <w:tcPr>
            <w:tcW w:w="934" w:type="dxa"/>
            <w:vMerge/>
            <w:tcBorders>
              <w:top w:val="nil"/>
            </w:tcBorders>
          </w:tcPr>
          <w:p w:rsidR="009E3FF4" w:rsidRDefault="009E3FF4">
            <w:pPr>
              <w:rPr>
                <w:sz w:val="2"/>
                <w:szCs w:val="2"/>
              </w:rPr>
            </w:pPr>
          </w:p>
        </w:tc>
        <w:tc>
          <w:tcPr>
            <w:tcW w:w="6692" w:type="dxa"/>
            <w:vMerge/>
            <w:tcBorders>
              <w:top w:val="nil"/>
            </w:tcBorders>
          </w:tcPr>
          <w:p w:rsidR="009E3FF4" w:rsidRDefault="009E3FF4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1361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</w:tr>
      <w:tr w:rsidR="009E3FF4">
        <w:trPr>
          <w:trHeight w:val="551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</w:p>
          <w:p w:rsidR="009E3FF4" w:rsidRDefault="000B30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текста-рассуждения.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5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текста-рассуждения.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8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текста-рассуждения.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8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Тезис.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тезиса.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7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5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тезис: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(доводов)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53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исходном</w:t>
            </w:r>
          </w:p>
          <w:p w:rsidR="009E3FF4" w:rsidRDefault="000B30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тексте.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5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Иллюстрация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примерами.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51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Подбираем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доводам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9E3FF4" w:rsidRDefault="000B30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прочитанного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54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текста-</w:t>
            </w:r>
          </w:p>
          <w:p w:rsidR="009E3FF4" w:rsidRDefault="000B30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рассуждения.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51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тексте-рассуждении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9E3FF4" w:rsidRDefault="000B30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схемой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сочинения-рассуждения)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51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тексте-рассуждении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9E3FF4" w:rsidRDefault="000B30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схемой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сочинения-рассуждения)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8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логических схем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5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сочинении-рассуждении.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7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8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сочинения-рассуждения.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51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сочинения-</w:t>
            </w:r>
          </w:p>
          <w:p w:rsidR="009E3FF4" w:rsidRDefault="000B30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рассуждения.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51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сочинения-</w:t>
            </w:r>
          </w:p>
          <w:p w:rsidR="009E3FF4" w:rsidRDefault="000B30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рассуждения.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7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микротем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сочинении-рассуждении.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8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межфразовых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сочинении-рассуждении.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5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сочинении-рассуждении.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8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сочинению.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51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сочинения-рассуждения.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абзацы</w:t>
            </w:r>
          </w:p>
          <w:p w:rsidR="009E3FF4" w:rsidRDefault="000B30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54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сочинения-</w:t>
            </w:r>
          </w:p>
          <w:p w:rsidR="009E3FF4" w:rsidRDefault="000B308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рассуждения.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E3FF4" w:rsidRDefault="009E3FF4">
      <w:pPr>
        <w:rPr>
          <w:sz w:val="24"/>
        </w:rPr>
        <w:sectPr w:rsidR="009E3FF4">
          <w:pgSz w:w="11910" w:h="16840"/>
          <w:pgMar w:top="900" w:right="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6692"/>
        <w:gridCol w:w="1515"/>
        <w:gridCol w:w="1361"/>
      </w:tblGrid>
      <w:tr w:rsidR="009E3FF4">
        <w:trPr>
          <w:trHeight w:val="518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25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сочинении.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5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тексте-рассуждении.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54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Пишем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заключительную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9E3FF4" w:rsidRDefault="000B30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сочинения-рассуждения.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5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сочинения.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54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</w:p>
          <w:p w:rsidR="009E3FF4" w:rsidRDefault="000B30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сочинения-рассуждения.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51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</w:p>
          <w:p w:rsidR="009E3FF4" w:rsidRDefault="000B30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сочинения-рассуждения.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5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сочинении.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18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сочинении.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51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  <w:p w:rsidR="009E3FF4" w:rsidRDefault="000B308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  <w:tr w:rsidR="009E3FF4">
        <w:trPr>
          <w:trHeight w:val="553"/>
        </w:trPr>
        <w:tc>
          <w:tcPr>
            <w:tcW w:w="934" w:type="dxa"/>
          </w:tcPr>
          <w:p w:rsidR="009E3FF4" w:rsidRDefault="000B30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692" w:type="dxa"/>
          </w:tcPr>
          <w:p w:rsidR="009E3FF4" w:rsidRDefault="000B30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(текстов)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:rsidR="009E3FF4" w:rsidRDefault="000B308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515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1" w:type="dxa"/>
          </w:tcPr>
          <w:p w:rsidR="009E3FF4" w:rsidRDefault="009E3FF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00000" w:rsidRDefault="000B3081"/>
    <w:sectPr w:rsidR="00000000">
      <w:pgSz w:w="11910" w:h="16840"/>
      <w:pgMar w:top="700" w:right="2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24EE2"/>
    <w:multiLevelType w:val="hybridMultilevel"/>
    <w:tmpl w:val="CE7AB100"/>
    <w:lvl w:ilvl="0" w:tplc="E64C84AE">
      <w:numFmt w:val="bullet"/>
      <w:lvlText w:val="-"/>
      <w:lvlJc w:val="left"/>
      <w:pPr>
        <w:ind w:left="22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3076DA">
      <w:numFmt w:val="bullet"/>
      <w:lvlText w:val="•"/>
      <w:lvlJc w:val="left"/>
      <w:pPr>
        <w:ind w:left="1336" w:hanging="142"/>
      </w:pPr>
      <w:rPr>
        <w:rFonts w:hint="default"/>
        <w:lang w:val="ru-RU" w:eastAsia="en-US" w:bidi="ar-SA"/>
      </w:rPr>
    </w:lvl>
    <w:lvl w:ilvl="2" w:tplc="1EE81638">
      <w:numFmt w:val="bullet"/>
      <w:lvlText w:val="•"/>
      <w:lvlJc w:val="left"/>
      <w:pPr>
        <w:ind w:left="2453" w:hanging="142"/>
      </w:pPr>
      <w:rPr>
        <w:rFonts w:hint="default"/>
        <w:lang w:val="ru-RU" w:eastAsia="en-US" w:bidi="ar-SA"/>
      </w:rPr>
    </w:lvl>
    <w:lvl w:ilvl="3" w:tplc="DF1A7038">
      <w:numFmt w:val="bullet"/>
      <w:lvlText w:val="•"/>
      <w:lvlJc w:val="left"/>
      <w:pPr>
        <w:ind w:left="3569" w:hanging="142"/>
      </w:pPr>
      <w:rPr>
        <w:rFonts w:hint="default"/>
        <w:lang w:val="ru-RU" w:eastAsia="en-US" w:bidi="ar-SA"/>
      </w:rPr>
    </w:lvl>
    <w:lvl w:ilvl="4" w:tplc="8D7C5E4E">
      <w:numFmt w:val="bullet"/>
      <w:lvlText w:val="•"/>
      <w:lvlJc w:val="left"/>
      <w:pPr>
        <w:ind w:left="4686" w:hanging="142"/>
      </w:pPr>
      <w:rPr>
        <w:rFonts w:hint="default"/>
        <w:lang w:val="ru-RU" w:eastAsia="en-US" w:bidi="ar-SA"/>
      </w:rPr>
    </w:lvl>
    <w:lvl w:ilvl="5" w:tplc="719E1500">
      <w:numFmt w:val="bullet"/>
      <w:lvlText w:val="•"/>
      <w:lvlJc w:val="left"/>
      <w:pPr>
        <w:ind w:left="5803" w:hanging="142"/>
      </w:pPr>
      <w:rPr>
        <w:rFonts w:hint="default"/>
        <w:lang w:val="ru-RU" w:eastAsia="en-US" w:bidi="ar-SA"/>
      </w:rPr>
    </w:lvl>
    <w:lvl w:ilvl="6" w:tplc="0AFE0C76">
      <w:numFmt w:val="bullet"/>
      <w:lvlText w:val="•"/>
      <w:lvlJc w:val="left"/>
      <w:pPr>
        <w:ind w:left="6919" w:hanging="142"/>
      </w:pPr>
      <w:rPr>
        <w:rFonts w:hint="default"/>
        <w:lang w:val="ru-RU" w:eastAsia="en-US" w:bidi="ar-SA"/>
      </w:rPr>
    </w:lvl>
    <w:lvl w:ilvl="7" w:tplc="79C01DF8">
      <w:numFmt w:val="bullet"/>
      <w:lvlText w:val="•"/>
      <w:lvlJc w:val="left"/>
      <w:pPr>
        <w:ind w:left="8036" w:hanging="142"/>
      </w:pPr>
      <w:rPr>
        <w:rFonts w:hint="default"/>
        <w:lang w:val="ru-RU" w:eastAsia="en-US" w:bidi="ar-SA"/>
      </w:rPr>
    </w:lvl>
    <w:lvl w:ilvl="8" w:tplc="27A2F19E">
      <w:numFmt w:val="bullet"/>
      <w:lvlText w:val="•"/>
      <w:lvlJc w:val="left"/>
      <w:pPr>
        <w:ind w:left="9153" w:hanging="142"/>
      </w:pPr>
      <w:rPr>
        <w:rFonts w:hint="default"/>
        <w:lang w:val="ru-RU" w:eastAsia="en-US" w:bidi="ar-SA"/>
      </w:rPr>
    </w:lvl>
  </w:abstractNum>
  <w:abstractNum w:abstractNumId="1" w15:restartNumberingAfterBreak="0">
    <w:nsid w:val="6A28451C"/>
    <w:multiLevelType w:val="hybridMultilevel"/>
    <w:tmpl w:val="F080EBB6"/>
    <w:lvl w:ilvl="0" w:tplc="5F4699DA">
      <w:start w:val="1"/>
      <w:numFmt w:val="decimal"/>
      <w:lvlText w:val="%1."/>
      <w:lvlJc w:val="left"/>
      <w:pPr>
        <w:ind w:left="1408" w:hanging="480"/>
        <w:jc w:val="right"/>
      </w:pPr>
      <w:rPr>
        <w:rFonts w:hint="default"/>
        <w:w w:val="100"/>
        <w:lang w:val="ru-RU" w:eastAsia="en-US" w:bidi="ar-SA"/>
      </w:rPr>
    </w:lvl>
    <w:lvl w:ilvl="1" w:tplc="B9CE97DC">
      <w:numFmt w:val="bullet"/>
      <w:lvlText w:val="•"/>
      <w:lvlJc w:val="left"/>
      <w:pPr>
        <w:ind w:left="2398" w:hanging="480"/>
      </w:pPr>
      <w:rPr>
        <w:rFonts w:hint="default"/>
        <w:lang w:val="ru-RU" w:eastAsia="en-US" w:bidi="ar-SA"/>
      </w:rPr>
    </w:lvl>
    <w:lvl w:ilvl="2" w:tplc="3B9C3774">
      <w:numFmt w:val="bullet"/>
      <w:lvlText w:val="•"/>
      <w:lvlJc w:val="left"/>
      <w:pPr>
        <w:ind w:left="3397" w:hanging="480"/>
      </w:pPr>
      <w:rPr>
        <w:rFonts w:hint="default"/>
        <w:lang w:val="ru-RU" w:eastAsia="en-US" w:bidi="ar-SA"/>
      </w:rPr>
    </w:lvl>
    <w:lvl w:ilvl="3" w:tplc="BD7A78A0">
      <w:numFmt w:val="bullet"/>
      <w:lvlText w:val="•"/>
      <w:lvlJc w:val="left"/>
      <w:pPr>
        <w:ind w:left="4395" w:hanging="480"/>
      </w:pPr>
      <w:rPr>
        <w:rFonts w:hint="default"/>
        <w:lang w:val="ru-RU" w:eastAsia="en-US" w:bidi="ar-SA"/>
      </w:rPr>
    </w:lvl>
    <w:lvl w:ilvl="4" w:tplc="FC6C4CE2">
      <w:numFmt w:val="bullet"/>
      <w:lvlText w:val="•"/>
      <w:lvlJc w:val="left"/>
      <w:pPr>
        <w:ind w:left="5394" w:hanging="480"/>
      </w:pPr>
      <w:rPr>
        <w:rFonts w:hint="default"/>
        <w:lang w:val="ru-RU" w:eastAsia="en-US" w:bidi="ar-SA"/>
      </w:rPr>
    </w:lvl>
    <w:lvl w:ilvl="5" w:tplc="DAAEC3C2">
      <w:numFmt w:val="bullet"/>
      <w:lvlText w:val="•"/>
      <w:lvlJc w:val="left"/>
      <w:pPr>
        <w:ind w:left="6393" w:hanging="480"/>
      </w:pPr>
      <w:rPr>
        <w:rFonts w:hint="default"/>
        <w:lang w:val="ru-RU" w:eastAsia="en-US" w:bidi="ar-SA"/>
      </w:rPr>
    </w:lvl>
    <w:lvl w:ilvl="6" w:tplc="A5900D7C">
      <w:numFmt w:val="bullet"/>
      <w:lvlText w:val="•"/>
      <w:lvlJc w:val="left"/>
      <w:pPr>
        <w:ind w:left="7391" w:hanging="480"/>
      </w:pPr>
      <w:rPr>
        <w:rFonts w:hint="default"/>
        <w:lang w:val="ru-RU" w:eastAsia="en-US" w:bidi="ar-SA"/>
      </w:rPr>
    </w:lvl>
    <w:lvl w:ilvl="7" w:tplc="A66E6A60">
      <w:numFmt w:val="bullet"/>
      <w:lvlText w:val="•"/>
      <w:lvlJc w:val="left"/>
      <w:pPr>
        <w:ind w:left="8390" w:hanging="480"/>
      </w:pPr>
      <w:rPr>
        <w:rFonts w:hint="default"/>
        <w:lang w:val="ru-RU" w:eastAsia="en-US" w:bidi="ar-SA"/>
      </w:rPr>
    </w:lvl>
    <w:lvl w:ilvl="8" w:tplc="58A4FBB4">
      <w:numFmt w:val="bullet"/>
      <w:lvlText w:val="•"/>
      <w:lvlJc w:val="left"/>
      <w:pPr>
        <w:ind w:left="9389" w:hanging="4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9E3FF4"/>
    <w:rsid w:val="000B3081"/>
    <w:rsid w:val="009E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85F350-BE9E-4ECF-AD95-3CB8A1127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59" w:hanging="14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678</Words>
  <Characters>3865</Characters>
  <Application>Microsoft Office Word</Application>
  <DocSecurity>0</DocSecurity>
  <Lines>32</Lines>
  <Paragraphs>9</Paragraphs>
  <ScaleCrop>false</ScaleCrop>
  <Company/>
  <LinksUpToDate>false</LinksUpToDate>
  <CharactersWithSpaces>4534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dcterms:created xsi:type="dcterms:W3CDTF">2023-09-29T09:57:00Z</dcterms:created>
  <dcterms:modified xsi:type="dcterms:W3CDTF">2023-10-02T04:26:00Z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2023-09-29T00:00:00Z</vt:filetime>
  </property>
</Properties>
</file>